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1C" w:rsidRDefault="00E9171C" w:rsidP="00734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71C" w:rsidRDefault="00E9171C" w:rsidP="00734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23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доп. программе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71C" w:rsidRDefault="00E9171C" w:rsidP="00734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71C" w:rsidRDefault="00E9171C" w:rsidP="00734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DAA" w:rsidRPr="00EF4926" w:rsidRDefault="00E9171C" w:rsidP="00EF4926">
      <w:pPr>
        <w:pStyle w:val="aff"/>
        <w:numPr>
          <w:ilvl w:val="0"/>
          <w:numId w:val="7"/>
        </w:num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492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F4926" w:rsidRPr="00EF4926">
        <w:rPr>
          <w:rFonts w:ascii="Times New Roman" w:hAnsi="Times New Roman" w:cs="Times New Roman"/>
          <w:sz w:val="24"/>
          <w:szCs w:val="24"/>
        </w:rPr>
        <w:t>«Об утверждении санитарных правил СП 2.4.3648-20 «Санитарно-эпидемиологические требования к организациям воспитания и обучения. Отдыха и оздоровления детей и молодежи»// Постановление Главного государственного санитарного врача Российской Федерации от 28.09.2020 № 28</w:t>
      </w:r>
    </w:p>
    <w:p w:rsidR="00A84DAA" w:rsidRPr="00EF4926" w:rsidRDefault="00EF4926" w:rsidP="00EF4926">
      <w:p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Нормативных правовых документов и методических рекомендаций Министерства просвещения Российской Федерации</w:t>
      </w:r>
    </w:p>
    <w:p w:rsidR="00A84DAA" w:rsidRPr="00EF4926" w:rsidRDefault="00EF4926" w:rsidP="00EF4926">
      <w:pPr>
        <w:pStyle w:val="aff"/>
        <w:numPr>
          <w:ilvl w:val="0"/>
          <w:numId w:val="8"/>
        </w:num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// Приказ Министерства образования и науки Российской Федерации от 23.08.2017 №816</w:t>
      </w:r>
    </w:p>
    <w:p w:rsidR="00A84DAA" w:rsidRPr="00EF4926" w:rsidRDefault="00EF4926" w:rsidP="00EF4926">
      <w:pPr>
        <w:pStyle w:val="aff"/>
        <w:numPr>
          <w:ilvl w:val="0"/>
          <w:numId w:val="8"/>
        </w:num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 (с изменениями 02.02.2021 г. №38)</w:t>
      </w:r>
    </w:p>
    <w:p w:rsidR="00A84DAA" w:rsidRPr="00EF4926" w:rsidRDefault="00EF4926" w:rsidP="00EF4926">
      <w:pPr>
        <w:pStyle w:val="aff"/>
        <w:numPr>
          <w:ilvl w:val="0"/>
          <w:numId w:val="8"/>
        </w:num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Российской Федерации от 09.11.2018. №196 (с изм. От 30.09.2020)</w:t>
      </w:r>
    </w:p>
    <w:p w:rsidR="00A84DAA" w:rsidRPr="00EF4926" w:rsidRDefault="00EF4926" w:rsidP="00EF4926">
      <w:pPr>
        <w:pStyle w:val="aff"/>
        <w:numPr>
          <w:ilvl w:val="0"/>
          <w:numId w:val="8"/>
        </w:num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Приказ Минтруда России от 05.05.2018 №м 298н “Об утверждении профессионального стандарта “Педагог дополнительного образования детей и взрослых”.</w:t>
      </w:r>
    </w:p>
    <w:p w:rsidR="00A84DAA" w:rsidRPr="00EF4926" w:rsidRDefault="00EF4926" w:rsidP="00EF4926">
      <w:pPr>
        <w:pStyle w:val="aff"/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     </w:t>
      </w:r>
      <w:r w:rsidRPr="00EF4926">
        <w:rPr>
          <w:rFonts w:ascii="Times New Roman" w:hAnsi="Times New Roman" w:cs="Times New Roman"/>
          <w:sz w:val="24"/>
          <w:szCs w:val="24"/>
          <w:u w:val="single"/>
        </w:rPr>
        <w:t>Методических рекомендаций Министерства просвещения Российской Федерации</w:t>
      </w:r>
    </w:p>
    <w:p w:rsidR="00A84DAA" w:rsidRPr="00EF4926" w:rsidRDefault="00EF4926" w:rsidP="00EF4926">
      <w:pPr>
        <w:pStyle w:val="aff"/>
        <w:numPr>
          <w:ilvl w:val="0"/>
          <w:numId w:val="10"/>
        </w:num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</w:rPr>
        <w:t>Письмо Минобрнауки России от 18.11.2015 № 09-3242 “О направлении информации” (вместе с “Методическими рекомендациями по проектированию дополнительных общеразвивающих программ (включая разноуровневые программы”)</w:t>
      </w:r>
    </w:p>
    <w:p w:rsidR="00A84DAA" w:rsidRPr="00EF4926" w:rsidRDefault="00EF4926" w:rsidP="00EF4926">
      <w:pPr>
        <w:pStyle w:val="aff"/>
        <w:numPr>
          <w:ilvl w:val="0"/>
          <w:numId w:val="10"/>
        </w:numPr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07.05.2020 г. № ВБ - 976/04 “Рекомендации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926">
        <w:rPr>
          <w:rFonts w:ascii="Times New Roman" w:hAnsi="Times New Roman" w:cs="Times New Roman"/>
          <w:sz w:val="24"/>
          <w:szCs w:val="24"/>
          <w:u w:val="single"/>
        </w:rPr>
        <w:t>Устава и локальных актов учреждения (</w:t>
      </w:r>
      <w:r w:rsidRPr="00EF4926">
        <w:rPr>
          <w:rFonts w:ascii="Times New Roman" w:hAnsi="Times New Roman" w:cs="Times New Roman"/>
          <w:sz w:val="24"/>
          <w:szCs w:val="24"/>
        </w:rPr>
        <w:t>положения, приказы и т.п.) по основным вопросам организации и осуществления образовательной деятельности, в том числе регламентирующие:</w:t>
      </w:r>
    </w:p>
    <w:p w:rsidR="00A84DAA" w:rsidRPr="00EF4926" w:rsidRDefault="00EF4926" w:rsidP="00EF4926">
      <w:pPr>
        <w:pStyle w:val="aff"/>
        <w:numPr>
          <w:ilvl w:val="0"/>
          <w:numId w:val="11"/>
        </w:numPr>
        <w:tabs>
          <w:tab w:val="left" w:pos="693"/>
        </w:tabs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Правила приема учащихся;</w:t>
      </w:r>
    </w:p>
    <w:p w:rsidR="00A84DAA" w:rsidRPr="00EF4926" w:rsidRDefault="00EF4926" w:rsidP="00EF4926">
      <w:pPr>
        <w:pStyle w:val="aff"/>
        <w:numPr>
          <w:ilvl w:val="0"/>
          <w:numId w:val="11"/>
        </w:numPr>
        <w:tabs>
          <w:tab w:val="left" w:pos="693"/>
        </w:tabs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Режим занятий учащихся;</w:t>
      </w:r>
    </w:p>
    <w:p w:rsidR="00A84DAA" w:rsidRPr="00EF4926" w:rsidRDefault="00EF4926" w:rsidP="00EF4926">
      <w:pPr>
        <w:pStyle w:val="aff"/>
        <w:numPr>
          <w:ilvl w:val="0"/>
          <w:numId w:val="11"/>
        </w:numPr>
        <w:tabs>
          <w:tab w:val="left" w:pos="693"/>
        </w:tabs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Формы, периодичность и порядок текущего контроля успеваемости и промежуточной аттестации учащихся;</w:t>
      </w:r>
    </w:p>
    <w:p w:rsidR="00A84DAA" w:rsidRPr="00EF4926" w:rsidRDefault="00EF4926" w:rsidP="00EF4926">
      <w:pPr>
        <w:pStyle w:val="aff"/>
        <w:numPr>
          <w:ilvl w:val="0"/>
          <w:numId w:val="11"/>
        </w:numPr>
        <w:tabs>
          <w:tab w:val="left" w:pos="693"/>
        </w:tabs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Порядок и основания перевода, отчисления и восстановления учащихся;</w:t>
      </w:r>
    </w:p>
    <w:p w:rsidR="00A84DAA" w:rsidRPr="00EF4926" w:rsidRDefault="00EF4926" w:rsidP="00EF4926">
      <w:pPr>
        <w:pStyle w:val="aff"/>
        <w:numPr>
          <w:ilvl w:val="0"/>
          <w:numId w:val="11"/>
        </w:numPr>
        <w:tabs>
          <w:tab w:val="left" w:pos="693"/>
        </w:tabs>
        <w:spacing w:after="0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Порядок оформления возникновения, приостановления и прекращения отношений между образовательной организацией и учащимися и (или) родителями (законными представителями) несовершеннолетних обучающихся.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   1.2. Положение устанавливает единые требования к структуре и оформлению дополнительной общеразвивающей программы на основе дифференциации дополнительных общеобразовательных программ (п.2, ст.75 273-ФЗ), и не должны противоречить Методическим рекомендациям по проектированию дополнительных общеобразовательных программ (включая разноуровневые программы); Письмо Минобрнауки России от 18.11.2015 № 09-3242.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1.3. Дополнительные общеразвивающие программы, предназначенные для детей и молодежи, решают задачи общего развития, разрабатываются и принимаются к </w:t>
      </w:r>
      <w:r w:rsidRPr="00EF4926">
        <w:rPr>
          <w:rFonts w:ascii="Times New Roman" w:hAnsi="Times New Roman" w:cs="Times New Roman"/>
          <w:sz w:val="24"/>
          <w:szCs w:val="24"/>
        </w:rPr>
        <w:lastRenderedPageBreak/>
        <w:t>реализации с учётом следующих характерологических свойств дополнительного образования: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Предоставление обучающемуся преимущественно в возрасте от 5 до 18 лет свободы выбора образовательной области, образовательной программы, объема учебного материала и темпа его основания;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Обеспечение прав ребенка на развитие, личностное самоопределение и самореализацию;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Расширение возможностей удовлетворения </w:t>
      </w:r>
      <w:proofErr w:type="gramStart"/>
      <w:r w:rsidRPr="00EF4926">
        <w:rPr>
          <w:rFonts w:ascii="Times New Roman" w:hAnsi="Times New Roman" w:cs="Times New Roman"/>
          <w:sz w:val="24"/>
          <w:szCs w:val="24"/>
        </w:rPr>
        <w:t>разнообразных интересов</w:t>
      </w:r>
      <w:proofErr w:type="gramEnd"/>
      <w:r w:rsidRPr="00EF4926">
        <w:rPr>
          <w:rFonts w:ascii="Times New Roman" w:hAnsi="Times New Roman" w:cs="Times New Roman"/>
          <w:sz w:val="24"/>
          <w:szCs w:val="24"/>
        </w:rPr>
        <w:t xml:space="preserve"> обучающихся и их семей в сфере образования;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Развитие дополнительного персонального образования как ресурса мотивации личности к познанию, творчеству, труду, искусству;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Отсутствие образовательных стандартов (содержание дополнительного образования определяется в не ограниченном образовательными стандартами пространстве жизнедеятельности человека);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Направленность содержания на развитие у обучающихся мотивации к познанию и творчеству, актуализацию интеллектуально-творческого потенциала личности, ее образовательной активности;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Деятельностный характер образовательного процесса, его направленность на организацию социального опыта обучающегося, формирование социальной мобильности, адаптивности, ответственности;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Отсутствие сравнения достижений одного обучающегося с достижениями другого;</w:t>
      </w:r>
    </w:p>
    <w:p w:rsidR="00A84DAA" w:rsidRPr="00EF4926" w:rsidRDefault="00EF4926" w:rsidP="00EF4926">
      <w:pPr>
        <w:pStyle w:val="aff"/>
        <w:numPr>
          <w:ilvl w:val="0"/>
          <w:numId w:val="12"/>
        </w:numPr>
        <w:tabs>
          <w:tab w:val="left" w:pos="693"/>
        </w:tabs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Сотворческий характер стиля взаимоотношений педагогов с обучающимися.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1.4. Дополнительная общеразвивающая программа (далее-Программа) - это нормативно-управленческий документ, отражающий содержание дополнительного образования, разработанный по одной из направленностей дополнительного образования и представляющий комплекс средств воспитания, обучения, развития обучающихся, реализуемый на основе имеющихся ресурсов (кадровых и материальных) в соответствии с материальным заказом.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1.5. Дополнительные общеразвивающие программы разрабатываются педагогами дополнительного образования самостоятельно с учетом нормативных документов, санитарных норм, требования современной педагогической науки (п.1.1).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1.6 Разработка образовательных программ осуществляется путем осуществления двух процессов: проектирование + конструирование: структура Программы составлена в определенной последовательности взаимосвязанных ее частей, содержание оформляется в учебном плане, который определяет перечень, трудоемкость, последовательность и распределение по периодам обучения учебных предметов, дисциплин (модулей), практики, иных видов учебной деятельности и формы промежуточной аттестации обучающихся” (п.22 ст.2 273-ФЗ).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1.7. Основные понятия, используемые в Положении:</w:t>
      </w:r>
    </w:p>
    <w:p w:rsidR="00A84DAA" w:rsidRPr="00EF4926" w:rsidRDefault="00EF4926" w:rsidP="00EF4926">
      <w:pPr>
        <w:pStyle w:val="aff"/>
        <w:numPr>
          <w:ilvl w:val="0"/>
          <w:numId w:val="13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 xml:space="preserve">Программа </w:t>
      </w:r>
      <w:r w:rsidRPr="00EF4926">
        <w:rPr>
          <w:rFonts w:ascii="Times New Roman" w:hAnsi="Times New Roman" w:cs="Times New Roman"/>
          <w:sz w:val="24"/>
          <w:szCs w:val="24"/>
        </w:rPr>
        <w:t>- комплекс основных характеристик дополнительной общеразвивающей программы; пояснительная записка, цель, задачи, ожидаемые результаты, учебный план, содержание; комплекс организационно-педагогических условий, который представлен в виде календарного учебного графика, условий реализации программы, форм аттестации, оценочных и методических материалов, списка литературы и других источников;</w:t>
      </w:r>
    </w:p>
    <w:p w:rsidR="00A84DAA" w:rsidRPr="00EF4926" w:rsidRDefault="00EF4926" w:rsidP="00EF4926">
      <w:pPr>
        <w:pStyle w:val="aff"/>
        <w:numPr>
          <w:ilvl w:val="0"/>
          <w:numId w:val="13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Проектирование</w:t>
      </w:r>
      <w:r w:rsidRPr="00EF4926">
        <w:rPr>
          <w:rFonts w:ascii="Times New Roman" w:hAnsi="Times New Roman" w:cs="Times New Roman"/>
          <w:sz w:val="24"/>
          <w:szCs w:val="24"/>
        </w:rPr>
        <w:t xml:space="preserve"> принято рассматривать как процесс построения общей схемы образовательной программы, а </w:t>
      </w:r>
      <w:r w:rsidRPr="00EF4926">
        <w:rPr>
          <w:rFonts w:ascii="Times New Roman" w:hAnsi="Times New Roman" w:cs="Times New Roman"/>
          <w:sz w:val="24"/>
          <w:szCs w:val="24"/>
          <w:u w:val="single"/>
        </w:rPr>
        <w:t>конструирование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как более детальную проработку этой схемы, как конкретизацию всех деталей с учетом реальных условий и современной ситуации.</w:t>
      </w:r>
    </w:p>
    <w:p w:rsidR="00A84DAA" w:rsidRPr="00EF4926" w:rsidRDefault="00EF4926" w:rsidP="00EF4926">
      <w:pPr>
        <w:pStyle w:val="aff"/>
        <w:numPr>
          <w:ilvl w:val="0"/>
          <w:numId w:val="13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Учебный план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документ, который определяет перечень учебных предметов (дисциплин), иных видов учебной деятельности по теоретическим и практическим часам с общим объемом часовой нагрузки на каждый год обучения.</w:t>
      </w:r>
    </w:p>
    <w:p w:rsidR="00A84DAA" w:rsidRPr="00EF4926" w:rsidRDefault="00EF4926" w:rsidP="00EF4926">
      <w:pPr>
        <w:pStyle w:val="aff"/>
        <w:numPr>
          <w:ilvl w:val="0"/>
          <w:numId w:val="13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Направленность образования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дополнительной общеразвивающей программы (п.25, ст. 2 273-ФЗ). Виды деятельности могут быть следующих направленностей (пр.196, п.9):</w:t>
      </w:r>
    </w:p>
    <w:p w:rsidR="00A84DAA" w:rsidRPr="00EF4926" w:rsidRDefault="00EF4926" w:rsidP="00EF4926">
      <w:pPr>
        <w:tabs>
          <w:tab w:val="left" w:pos="6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Технической, естественно-научной, физкультурно-спортивной, художественной, туристко-краеведческой, социально-гуманитарной (п.9 приказа №533 от 30.09.2020 г.).</w:t>
      </w:r>
    </w:p>
    <w:p w:rsidR="00A84DAA" w:rsidRPr="00EF4926" w:rsidRDefault="00EF4926" w:rsidP="00EF4926">
      <w:pPr>
        <w:pStyle w:val="aff"/>
        <w:numPr>
          <w:ilvl w:val="0"/>
          <w:numId w:val="14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Содержание образования</w:t>
      </w:r>
      <w:r w:rsidRPr="00EF4926">
        <w:rPr>
          <w:rFonts w:ascii="Times New Roman" w:hAnsi="Times New Roman" w:cs="Times New Roman"/>
          <w:sz w:val="24"/>
          <w:szCs w:val="24"/>
        </w:rPr>
        <w:t xml:space="preserve"> в объединениях Центра должно содействовать взаимопониманию и сотрудничеству между участниками образовательных отношений, обучающимися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обучающихся, формирование и развитие его личности в соответствии с принятыми в семье и обществе духовно-нравственными и социокультурными ценностями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1.8. Разработка и реализация дополнительной общеразвивающей программы строится на следующих основаниях:</w:t>
      </w:r>
    </w:p>
    <w:p w:rsidR="00A84DAA" w:rsidRPr="00EF4926" w:rsidRDefault="00EF4926" w:rsidP="00EF4926">
      <w:pPr>
        <w:pStyle w:val="aff"/>
        <w:numPr>
          <w:ilvl w:val="0"/>
          <w:numId w:val="15"/>
        </w:numPr>
        <w:tabs>
          <w:tab w:val="left" w:pos="426"/>
        </w:tabs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Свобода выбора дополнительных общеразвивающих программ и форм дополнительного образования возрастным индивидуальным особенностям обучающихся;</w:t>
      </w:r>
    </w:p>
    <w:p w:rsidR="00A84DAA" w:rsidRPr="00EF4926" w:rsidRDefault="00EF4926" w:rsidP="00EF4926">
      <w:pPr>
        <w:pStyle w:val="aff"/>
        <w:numPr>
          <w:ilvl w:val="0"/>
          <w:numId w:val="15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Вариативность, гибкост</w:t>
      </w:r>
      <w:r>
        <w:rPr>
          <w:rFonts w:ascii="Times New Roman" w:hAnsi="Times New Roman" w:cs="Times New Roman"/>
          <w:sz w:val="24"/>
          <w:szCs w:val="24"/>
        </w:rPr>
        <w:t xml:space="preserve">ь и мобильность дополнительных общеразвивающих </w:t>
      </w:r>
      <w:r w:rsidRPr="00EF4926">
        <w:rPr>
          <w:rFonts w:ascii="Times New Roman" w:hAnsi="Times New Roman" w:cs="Times New Roman"/>
          <w:sz w:val="24"/>
          <w:szCs w:val="24"/>
        </w:rPr>
        <w:t>программ;</w:t>
      </w:r>
    </w:p>
    <w:p w:rsidR="00A84DAA" w:rsidRPr="00EF4926" w:rsidRDefault="00EF4926" w:rsidP="00EF4926">
      <w:pPr>
        <w:pStyle w:val="aff"/>
        <w:numPr>
          <w:ilvl w:val="0"/>
          <w:numId w:val="15"/>
        </w:numPr>
        <w:tabs>
          <w:tab w:val="left" w:pos="6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Ориентация на метапредметные и личностные результаты образования;</w:t>
      </w:r>
    </w:p>
    <w:p w:rsidR="00A84DAA" w:rsidRPr="00EF4926" w:rsidRDefault="00EF4926" w:rsidP="00EF4926">
      <w:pPr>
        <w:pStyle w:val="aff"/>
        <w:numPr>
          <w:ilvl w:val="0"/>
          <w:numId w:val="15"/>
        </w:numPr>
        <w:tabs>
          <w:tab w:val="left" w:pos="6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Творческий и продуктивный характер дополнительных общеразвивающих программ.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4926">
        <w:rPr>
          <w:rFonts w:ascii="Times New Roman" w:hAnsi="Times New Roman" w:cs="Times New Roman"/>
          <w:sz w:val="24"/>
          <w:szCs w:val="24"/>
        </w:rPr>
        <w:t>1.9. Программы основываются на отечественных психолого-педагогических идеях, а именно на системно-деятельностном подходе, обеспечивающем построение образовательного процесса с учетом индивидуальных возрастных, психологических, физиологических особенностей и здоровья обучающихся.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4926">
        <w:rPr>
          <w:rFonts w:ascii="Times New Roman" w:hAnsi="Times New Roman" w:cs="Times New Roman"/>
          <w:sz w:val="24"/>
          <w:szCs w:val="24"/>
        </w:rPr>
        <w:t>1.10 В МУ ДО “ИРЦДО” реализуются преимущественно модифицированные дополнительные общеразвивающие программы с элементами авторства (обладающая актуальностью, оригинальностью и новизной) в разделах: проектная деятельность, творческие мастерские, режиссерско-постановочная работа и др. Адаптированные с учетом психофизических данных на основе модулей.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Модифицированные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это программы </w:t>
      </w:r>
      <w:proofErr w:type="gramStart"/>
      <w:r w:rsidRPr="00EF4926">
        <w:rPr>
          <w:rFonts w:ascii="Times New Roman" w:hAnsi="Times New Roman" w:cs="Times New Roman"/>
          <w:sz w:val="24"/>
          <w:szCs w:val="24"/>
        </w:rPr>
        <w:t>в основу</w:t>
      </w:r>
      <w:proofErr w:type="gramEnd"/>
      <w:r w:rsidRPr="00EF4926">
        <w:rPr>
          <w:rFonts w:ascii="Times New Roman" w:hAnsi="Times New Roman" w:cs="Times New Roman"/>
          <w:sz w:val="24"/>
          <w:szCs w:val="24"/>
        </w:rPr>
        <w:t xml:space="preserve"> которой, положена примерная (типовая) программа либо программа, разработанная другим автором, 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нестандартности индивидуальных результатов.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1.11. Диагностические средства, используемые для выявления результатов, также разнообразны, и отражают заинтересованность всех субъектов образовательной </w:t>
      </w:r>
      <w:r w:rsidRPr="00EF4926">
        <w:rPr>
          <w:rFonts w:ascii="Times New Roman" w:hAnsi="Times New Roman" w:cs="Times New Roman"/>
          <w:sz w:val="24"/>
          <w:szCs w:val="24"/>
        </w:rPr>
        <w:lastRenderedPageBreak/>
        <w:t>деятельности в получении адекватной картины ее результативности - и со стороны педагога, и со стороны администрации, и со стороны родителей. Могут быть использованы как методы известных авторов, так и методы, разработанные самими педагогами самостоятельно.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1.12. </w:t>
      </w:r>
      <w:r w:rsidRPr="00EF4926">
        <w:rPr>
          <w:rFonts w:ascii="Times New Roman" w:hAnsi="Times New Roman" w:cs="Times New Roman"/>
          <w:sz w:val="24"/>
          <w:szCs w:val="24"/>
          <w:u w:val="single"/>
        </w:rPr>
        <w:t>Педагогические работники имеют право на</w:t>
      </w:r>
      <w:r w:rsidRPr="00EF4926">
        <w:rPr>
          <w:rFonts w:ascii="Times New Roman" w:hAnsi="Times New Roman" w:cs="Times New Roman"/>
          <w:sz w:val="24"/>
          <w:szCs w:val="24"/>
        </w:rPr>
        <w:t>:</w:t>
      </w:r>
    </w:p>
    <w:p w:rsidR="00A84DAA" w:rsidRPr="00EF4926" w:rsidRDefault="00EF4926" w:rsidP="00EF4926">
      <w:pPr>
        <w:pStyle w:val="aff"/>
        <w:numPr>
          <w:ilvl w:val="0"/>
          <w:numId w:val="16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Творческую инициативу, </w:t>
      </w:r>
      <w:proofErr w:type="gramStart"/>
      <w:r w:rsidRPr="00EF4926">
        <w:rPr>
          <w:rFonts w:ascii="Times New Roman" w:hAnsi="Times New Roman" w:cs="Times New Roman"/>
          <w:sz w:val="24"/>
          <w:szCs w:val="24"/>
        </w:rPr>
        <w:t>разработку  и</w:t>
      </w:r>
      <w:proofErr w:type="gramEnd"/>
      <w:r w:rsidRPr="00EF4926">
        <w:rPr>
          <w:rFonts w:ascii="Times New Roman" w:hAnsi="Times New Roman" w:cs="Times New Roman"/>
          <w:sz w:val="24"/>
          <w:szCs w:val="24"/>
        </w:rPr>
        <w:t xml:space="preserve">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A84DAA" w:rsidRPr="00EF4926" w:rsidRDefault="00EF4926" w:rsidP="00EF4926">
      <w:pPr>
        <w:pStyle w:val="aff"/>
        <w:numPr>
          <w:ilvl w:val="0"/>
          <w:numId w:val="16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 (п. 3,5 ст.47 273-ФЗ).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4926">
        <w:rPr>
          <w:rFonts w:ascii="Times New Roman" w:hAnsi="Times New Roman" w:cs="Times New Roman"/>
          <w:sz w:val="24"/>
          <w:szCs w:val="24"/>
        </w:rPr>
        <w:t>1.14 По срокам реализации, Программы подразделяются с учетом уровней сложностей: годичные программы от 72-216 часов/год, двух-трехгодичные от 144-216 часов, долгосрочные от 3-5 лет могут варьироваться от 72-216 часов с учетом модуля творчества дополнительно 36часов в год.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4926">
        <w:rPr>
          <w:rFonts w:ascii="Times New Roman" w:hAnsi="Times New Roman" w:cs="Times New Roman"/>
          <w:sz w:val="24"/>
          <w:szCs w:val="24"/>
        </w:rPr>
        <w:t>1.15 МУ ДО “ИРЦДО” вправе выдать лицам, освоившим дополнительные общеразвивающие программы, документы об обучении в соответствии с образцом и в порядке, которые установлены организацией (п.15, ст.60 273-ФЗ).</w:t>
      </w:r>
    </w:p>
    <w:p w:rsidR="00EF4926" w:rsidRDefault="00EF4926" w:rsidP="00EF4926">
      <w:pPr>
        <w:pStyle w:val="aff"/>
        <w:tabs>
          <w:tab w:val="left" w:pos="6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926">
        <w:rPr>
          <w:rFonts w:ascii="Times New Roman" w:hAnsi="Times New Roman" w:cs="Times New Roman"/>
          <w:b/>
          <w:bCs/>
          <w:sz w:val="24"/>
          <w:szCs w:val="24"/>
        </w:rPr>
        <w:t>2. Содержание дополнительной общеобразовательной программы.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F4926">
        <w:rPr>
          <w:rFonts w:ascii="Times New Roman" w:hAnsi="Times New Roman" w:cs="Times New Roman"/>
          <w:sz w:val="24"/>
          <w:szCs w:val="24"/>
        </w:rPr>
        <w:t>2.1 Содержание и материал дополнительной общеразвивающей программы должны быть организованы по принципу дифференциации в соответствии со следующими уровнями сложности: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“Стартовый”.</w:t>
      </w:r>
      <w:r w:rsidRPr="00EF4926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Дополнительные общеразвивающие программы с количеством часов: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926">
        <w:rPr>
          <w:rFonts w:ascii="Times New Roman" w:hAnsi="Times New Roman" w:cs="Times New Roman"/>
          <w:sz w:val="24"/>
          <w:szCs w:val="24"/>
        </w:rPr>
        <w:t xml:space="preserve">72 часа (2 часа в неделю), 144 часа (4 часа в неделю), 216 часов (6 часов в неделю). Срок реализации: 1 год, 2 года. Возраст: 5-18 лет (разновозрастной). К стартовому уровню относятся адаптированные программы по обучению обучающихся с ограниченными возможностями здоровья и детей - инвалидов с количеством часов в учебный год - 72 часа (2 часа в неделю). Занятия могут быть организованы как совместно с другими обучающимися, так и индивидуально, на дому и дистанционно. 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“</w:t>
      </w:r>
      <w:r w:rsidRPr="00EF4926">
        <w:rPr>
          <w:rFonts w:ascii="Times New Roman" w:hAnsi="Times New Roman" w:cs="Times New Roman"/>
          <w:sz w:val="24"/>
          <w:szCs w:val="24"/>
          <w:u w:val="single"/>
        </w:rPr>
        <w:t>Базовый уровень”.</w:t>
      </w:r>
      <w:r w:rsidRPr="00EF4926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 Дополнительные общеразвивающие программы с количеством часов: 144 часа (4 часа в неделю), 216 часов (6 часов в неделю). Срок реализации: от 1 года до 3 лет. Возраст: 8-18 лет (разновозрастной).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“Продвинутый уровень”.</w:t>
      </w:r>
      <w:r w:rsidRPr="00EF4926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форм организации материала, обеспечивающих доступ к сложным (возможно узкоспециализированным) разделам в рамках содержательно-тематического направления программы. Также предполагает углубленное изучение содержания программы и доступ к около профессиональным знаниям в рамках содержательно-тематического направления программы.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Дополнительные общеразвивающие программы с количеством часов: 144 часа (4 часа в неделю), 216 часов (6часов в неделю).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lastRenderedPageBreak/>
        <w:t>Срок реализации от 3-5 лет. Возраст: 5-18 лет (разновозрастной).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2.2 </w:t>
      </w:r>
      <w:r w:rsidRPr="00EF4926">
        <w:rPr>
          <w:rFonts w:ascii="Times New Roman" w:hAnsi="Times New Roman" w:cs="Times New Roman"/>
          <w:sz w:val="24"/>
          <w:szCs w:val="24"/>
          <w:u w:val="single"/>
        </w:rPr>
        <w:t>Структура дополнительной общеразвивающей программы, соответствующая требованиям Федерального закона РФ “Об образовании в Российской Федерации” №273 от 29.12.2012 г.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Структура дополнительной общеразвивающей программы включая следующие структурные элементы:</w:t>
      </w:r>
    </w:p>
    <w:p w:rsidR="00A84DAA" w:rsidRPr="00EF4926" w:rsidRDefault="00EF4926" w:rsidP="00EF4926">
      <w:pPr>
        <w:pStyle w:val="aff"/>
        <w:numPr>
          <w:ilvl w:val="0"/>
          <w:numId w:val="17"/>
        </w:numPr>
        <w:tabs>
          <w:tab w:val="left" w:pos="6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A84DAA" w:rsidRPr="00EF4926" w:rsidRDefault="00EF4926" w:rsidP="00EF4926">
      <w:pPr>
        <w:pStyle w:val="aff"/>
        <w:numPr>
          <w:ilvl w:val="0"/>
          <w:numId w:val="17"/>
        </w:numPr>
        <w:tabs>
          <w:tab w:val="left" w:pos="6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Комплекс основных характеристик программы;</w:t>
      </w:r>
    </w:p>
    <w:p w:rsidR="00A84DAA" w:rsidRPr="00EF4926" w:rsidRDefault="00EF4926" w:rsidP="00EF4926">
      <w:pPr>
        <w:pStyle w:val="aff"/>
        <w:numPr>
          <w:ilvl w:val="0"/>
          <w:numId w:val="17"/>
        </w:numPr>
        <w:tabs>
          <w:tab w:val="left" w:pos="6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Комплекс организационно-педагогических условий, включая формы аттестации.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Титульный лист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(лат. </w:t>
      </w:r>
      <w:r w:rsidRPr="00EF4926">
        <w:rPr>
          <w:rFonts w:ascii="Times New Roman" w:hAnsi="Times New Roman" w:cs="Times New Roman"/>
          <w:sz w:val="24"/>
          <w:szCs w:val="24"/>
          <w:lang w:val="en-US"/>
        </w:rPr>
        <w:t>Titulus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“надпись, заглавие”) - первая станица предваряющая текст программы и служащая источником библиографической информации, необходимой для идентификации документов - наименование учредителя, образовательной организации, гриф “Принято” (Принята на заседании педагогического совета, дата, протокол №), “Утверждаю” с указанием ФИО руководителя, даты и номера приказа, название программы, направленность, адресат программы (возраст учащихся), срок ее реализации, уровень программы (стартовый, базовый, продвинутый, </w:t>
      </w:r>
      <w:proofErr w:type="spellStart"/>
      <w:r w:rsidRPr="00EF4926">
        <w:rPr>
          <w:rFonts w:ascii="Times New Roman" w:hAnsi="Times New Roman" w:cs="Times New Roman"/>
          <w:sz w:val="24"/>
          <w:szCs w:val="24"/>
        </w:rPr>
        <w:t>предпрофильный</w:t>
      </w:r>
      <w:proofErr w:type="spellEnd"/>
      <w:r w:rsidRPr="00EF4926">
        <w:rPr>
          <w:rFonts w:ascii="Times New Roman" w:hAnsi="Times New Roman" w:cs="Times New Roman"/>
          <w:sz w:val="24"/>
          <w:szCs w:val="24"/>
        </w:rPr>
        <w:t>, ФИО, должность разработчика(</w:t>
      </w:r>
      <w:proofErr w:type="spellStart"/>
      <w:r w:rsidRPr="00EF492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F4926">
        <w:rPr>
          <w:rFonts w:ascii="Times New Roman" w:hAnsi="Times New Roman" w:cs="Times New Roman"/>
          <w:sz w:val="24"/>
          <w:szCs w:val="24"/>
        </w:rPr>
        <w:t>) программы, город и год ее разработки.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Второй лист предназначен для рекомендации методическим советом о рецензировании программы и датам корректировки.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926">
        <w:rPr>
          <w:rFonts w:ascii="Times New Roman" w:hAnsi="Times New Roman" w:cs="Times New Roman"/>
          <w:b/>
          <w:bCs/>
          <w:sz w:val="24"/>
          <w:szCs w:val="24"/>
        </w:rPr>
        <w:t>Комплекс основных характеристик дополнительной общеразвивающей программы: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Пояснительная записка</w:t>
      </w:r>
      <w:r w:rsidRPr="00EF4926">
        <w:rPr>
          <w:rFonts w:ascii="Times New Roman" w:hAnsi="Times New Roman" w:cs="Times New Roman"/>
          <w:sz w:val="24"/>
          <w:szCs w:val="24"/>
        </w:rPr>
        <w:t xml:space="preserve"> (общая характеристика программы с указанием нормативно-правовых документов)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Актуальность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своевременность, современность предполагаемой программы;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Вид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и отличительные особенности - характерные свойства, отличающие программу от других, остальных; отличительные черты;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Направленность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ориентация образовательной программы на конкретные области знания и (или) виды деятельности, определяющие ее предметное содержание;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Адресат программы с указанием возраста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характеристика учащихся, на которых рассчитана данная программа, их возрастные особенности, иные психолого-педагогические характеристики с учетом вида творчества;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Объем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общее количество учебных часов, запланированных на весь период обучения, необходимых для освоения программы;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Срок освоения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определяется содержанием программы количества недель, месяцев, лет, необходимых для ее освоения;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Формы обучения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очная, очно-заочная, заочная, дистанционная;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Виды занятий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групповые, </w:t>
      </w:r>
      <w:proofErr w:type="gramStart"/>
      <w:r w:rsidRPr="00EF4926">
        <w:rPr>
          <w:rFonts w:ascii="Times New Roman" w:hAnsi="Times New Roman" w:cs="Times New Roman"/>
          <w:sz w:val="24"/>
          <w:szCs w:val="24"/>
        </w:rPr>
        <w:t>мелкогрупповые ,</w:t>
      </w:r>
      <w:proofErr w:type="gramEnd"/>
      <w:r w:rsidRPr="00EF4926">
        <w:rPr>
          <w:rFonts w:ascii="Times New Roman" w:hAnsi="Times New Roman" w:cs="Times New Roman"/>
          <w:sz w:val="24"/>
          <w:szCs w:val="24"/>
        </w:rPr>
        <w:t xml:space="preserve"> индивидуальные;</w:t>
      </w:r>
    </w:p>
    <w:p w:rsidR="00A84DAA" w:rsidRPr="00EF4926" w:rsidRDefault="00EF4926" w:rsidP="00EF4926">
      <w:pPr>
        <w:pStyle w:val="aff"/>
        <w:numPr>
          <w:ilvl w:val="0"/>
          <w:numId w:val="18"/>
        </w:numPr>
        <w:tabs>
          <w:tab w:val="left" w:pos="6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Режим занятий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периодичность и продолжительность занятий.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b/>
          <w:bCs/>
          <w:sz w:val="24"/>
          <w:szCs w:val="24"/>
        </w:rPr>
        <w:t>Цели, задачи, ожидаемые результаты</w:t>
      </w:r>
    </w:p>
    <w:p w:rsidR="00A84DAA" w:rsidRPr="00EF4926" w:rsidRDefault="00EF4926" w:rsidP="00EF4926">
      <w:pPr>
        <w:pStyle w:val="aff"/>
        <w:numPr>
          <w:ilvl w:val="0"/>
          <w:numId w:val="19"/>
        </w:numPr>
        <w:spacing w:after="0"/>
        <w:ind w:left="0" w:firstLine="55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это стратегия, фиксирующая желаемый конечный результат; должна быть ясна, конкретна, перспективна, реальна, значима;</w:t>
      </w:r>
    </w:p>
    <w:p w:rsidR="00A84DAA" w:rsidRPr="00EF4926" w:rsidRDefault="00EF4926" w:rsidP="00EF4926">
      <w:pPr>
        <w:pStyle w:val="aff"/>
        <w:numPr>
          <w:ilvl w:val="0"/>
          <w:numId w:val="19"/>
        </w:numPr>
        <w:spacing w:after="0"/>
        <w:ind w:left="0" w:firstLine="55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это тактика, те конкретные этапы реализации программы, суммарным выражением которых и является поставленная цель. При формулировании задач можно воспользоваться следующей их классификацией: обучающие, воспитательные, развивающие.</w:t>
      </w:r>
    </w:p>
    <w:p w:rsidR="00A84DAA" w:rsidRPr="00EF4926" w:rsidRDefault="00EF4926" w:rsidP="00EF4926">
      <w:pPr>
        <w:pStyle w:val="aff"/>
        <w:numPr>
          <w:ilvl w:val="0"/>
          <w:numId w:val="19"/>
        </w:numPr>
        <w:spacing w:after="0"/>
        <w:ind w:left="0" w:firstLine="55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lastRenderedPageBreak/>
        <w:t>Ожидаемые результаты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 совокупность знаний, умений и навыков, личностных качеств, компетенций, личностных, предметных и метапредметных результатов, приобретаемых обучающимися по завершении освоения программы;</w:t>
      </w:r>
    </w:p>
    <w:p w:rsidR="00A84DAA" w:rsidRPr="00EF4926" w:rsidRDefault="00EF4926" w:rsidP="00EF4926">
      <w:pPr>
        <w:pStyle w:val="aff"/>
        <w:numPr>
          <w:ilvl w:val="0"/>
          <w:numId w:val="19"/>
        </w:numPr>
        <w:spacing w:after="0"/>
        <w:ind w:left="0" w:firstLine="55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Уровневая дифференциация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психолого-педагогический аспект, обеспечение усвоения учебного материала в зоне ближайшего развития обучающегося на основе особенностей его субъектного опыта по уровням: стартового(репродуктивного), базового(продуктивного), продвинутого(творческого);</w:t>
      </w:r>
    </w:p>
    <w:p w:rsidR="00A84DAA" w:rsidRPr="00EF4926" w:rsidRDefault="00EF4926" w:rsidP="00EF4926">
      <w:pPr>
        <w:pStyle w:val="aff"/>
        <w:numPr>
          <w:ilvl w:val="0"/>
          <w:numId w:val="19"/>
        </w:numPr>
        <w:spacing w:after="0"/>
        <w:ind w:left="0" w:firstLine="55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Способы и формы проверки результатов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оценочные средства и методы, позволяющие контролировать достижение заявленных результатов.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A84DAA" w:rsidRPr="00EF4926" w:rsidRDefault="00EF4926" w:rsidP="00EF4926">
      <w:pPr>
        <w:pStyle w:val="aff"/>
        <w:numPr>
          <w:ilvl w:val="0"/>
          <w:numId w:val="20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Учебно-тематический план</w:t>
      </w:r>
      <w:r w:rsidRPr="00EF4926">
        <w:rPr>
          <w:rFonts w:ascii="Times New Roman" w:hAnsi="Times New Roman" w:cs="Times New Roman"/>
          <w:sz w:val="24"/>
          <w:szCs w:val="24"/>
        </w:rPr>
        <w:t xml:space="preserve"> содержит название разделов и тем программы, количество теоретических и практических часов, формы аттестации (контроля), оформляется в табличной форме;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</w:rPr>
        <w:t>“Название программы”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уровень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EF4926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Pr="00EF4926">
        <w:rPr>
          <w:rFonts w:ascii="Times New Roman" w:hAnsi="Times New Roman" w:cs="Times New Roman"/>
          <w:sz w:val="24"/>
          <w:szCs w:val="24"/>
        </w:rPr>
        <w:t>)</w:t>
      </w:r>
    </w:p>
    <w:p w:rsidR="00A84DAA" w:rsidRPr="00EF4926" w:rsidRDefault="00EF4926" w:rsidP="00EF4926">
      <w:pPr>
        <w:pStyle w:val="aff"/>
        <w:tabs>
          <w:tab w:val="left" w:pos="6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pPr w:leftFromText="187" w:rightFromText="187" w:vertAnchor="page" w:horzAnchor="margin" w:tblpY="245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400"/>
        <w:gridCol w:w="883"/>
        <w:gridCol w:w="1110"/>
        <w:gridCol w:w="1531"/>
        <w:gridCol w:w="2982"/>
      </w:tblGrid>
      <w:tr w:rsidR="00EF4926" w:rsidRPr="00EF4926" w:rsidTr="00EF4926">
        <w:trPr>
          <w:trHeight w:val="369"/>
        </w:trPr>
        <w:tc>
          <w:tcPr>
            <w:tcW w:w="872" w:type="dxa"/>
            <w:vMerge w:val="restart"/>
          </w:tcPr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№</w:t>
            </w:r>
          </w:p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п/п</w:t>
            </w:r>
          </w:p>
        </w:tc>
        <w:tc>
          <w:tcPr>
            <w:tcW w:w="2400" w:type="dxa"/>
            <w:vMerge w:val="restart"/>
          </w:tcPr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Название раздела, темы</w:t>
            </w:r>
          </w:p>
        </w:tc>
        <w:tc>
          <w:tcPr>
            <w:tcW w:w="3524" w:type="dxa"/>
            <w:gridSpan w:val="3"/>
          </w:tcPr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Количество часов</w:t>
            </w:r>
          </w:p>
        </w:tc>
        <w:tc>
          <w:tcPr>
            <w:tcW w:w="2982" w:type="dxa"/>
            <w:vMerge w:val="restart"/>
          </w:tcPr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Формы аттестации/контроля</w:t>
            </w:r>
          </w:p>
        </w:tc>
      </w:tr>
      <w:tr w:rsidR="00EF4926" w:rsidRPr="00EF4926" w:rsidTr="00EF4926">
        <w:trPr>
          <w:trHeight w:val="369"/>
        </w:trPr>
        <w:tc>
          <w:tcPr>
            <w:tcW w:w="872" w:type="dxa"/>
            <w:vMerge/>
          </w:tcPr>
          <w:p w:rsidR="00EF4926" w:rsidRPr="00EF4926" w:rsidRDefault="00EF4926" w:rsidP="00EF4926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EF4926" w:rsidRPr="00EF4926" w:rsidRDefault="00EF4926" w:rsidP="00EF4926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Всего</w:t>
            </w:r>
          </w:p>
        </w:tc>
        <w:tc>
          <w:tcPr>
            <w:tcW w:w="1110" w:type="dxa"/>
          </w:tcPr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Теория</w:t>
            </w:r>
          </w:p>
        </w:tc>
        <w:tc>
          <w:tcPr>
            <w:tcW w:w="1531" w:type="dxa"/>
          </w:tcPr>
          <w:p w:rsidR="00EF4926" w:rsidRPr="00EF4926" w:rsidRDefault="00EF4926" w:rsidP="00EF4926">
            <w:pPr>
              <w:pStyle w:val="PStyleTableTh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Th"/>
              </w:rPr>
              <w:t>Практика</w:t>
            </w:r>
          </w:p>
        </w:tc>
        <w:tc>
          <w:tcPr>
            <w:tcW w:w="2982" w:type="dxa"/>
            <w:vMerge/>
          </w:tcPr>
          <w:p w:rsidR="00EF4926" w:rsidRPr="00EF4926" w:rsidRDefault="00EF4926" w:rsidP="00EF4926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F4926" w:rsidRPr="00EF4926" w:rsidTr="00EF4926">
        <w:trPr>
          <w:trHeight w:val="383"/>
        </w:trPr>
        <w:tc>
          <w:tcPr>
            <w:tcW w:w="872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"/>
              </w:rPr>
              <w:t>1</w:t>
            </w:r>
          </w:p>
        </w:tc>
        <w:tc>
          <w:tcPr>
            <w:tcW w:w="240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F4926" w:rsidRPr="00EF4926" w:rsidTr="00EF4926">
        <w:trPr>
          <w:trHeight w:val="369"/>
        </w:trPr>
        <w:tc>
          <w:tcPr>
            <w:tcW w:w="872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"/>
              </w:rPr>
              <w:t>1.1</w:t>
            </w:r>
          </w:p>
        </w:tc>
        <w:tc>
          <w:tcPr>
            <w:tcW w:w="240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EF4926" w:rsidRPr="00EF4926" w:rsidRDefault="00EF4926" w:rsidP="00EF4926">
            <w:pPr>
              <w:pStyle w:val="PStyleTable"/>
              <w:numPr>
                <w:ilvl w:val="0"/>
                <w:numId w:val="22"/>
              </w:num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F4926" w:rsidRPr="00EF4926" w:rsidTr="00EF4926">
        <w:trPr>
          <w:trHeight w:val="369"/>
        </w:trPr>
        <w:tc>
          <w:tcPr>
            <w:tcW w:w="872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rStyle w:val="FStyleTable"/>
              </w:rPr>
              <w:t>1.2</w:t>
            </w:r>
          </w:p>
        </w:tc>
        <w:tc>
          <w:tcPr>
            <w:tcW w:w="240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EF4926" w:rsidRPr="00EF4926" w:rsidRDefault="00EF4926" w:rsidP="00EF4926">
            <w:pPr>
              <w:pStyle w:val="PStyleTable"/>
              <w:numPr>
                <w:ilvl w:val="0"/>
                <w:numId w:val="22"/>
              </w:num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F4926" w:rsidRPr="00EF4926" w:rsidTr="00EF4926">
        <w:trPr>
          <w:trHeight w:val="369"/>
        </w:trPr>
        <w:tc>
          <w:tcPr>
            <w:tcW w:w="872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rStyle w:val="FStyleTable"/>
              </w:rPr>
            </w:pPr>
          </w:p>
        </w:tc>
        <w:tc>
          <w:tcPr>
            <w:tcW w:w="240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  <w:r w:rsidRPr="00EF4926">
              <w:rPr>
                <w:sz w:val="24"/>
                <w:szCs w:val="24"/>
              </w:rPr>
              <w:t>Итого:</w:t>
            </w:r>
          </w:p>
        </w:tc>
        <w:tc>
          <w:tcPr>
            <w:tcW w:w="883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110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531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982" w:type="dxa"/>
          </w:tcPr>
          <w:p w:rsidR="00EF4926" w:rsidRPr="00EF4926" w:rsidRDefault="00EF4926" w:rsidP="00EF4926">
            <w:pPr>
              <w:pStyle w:val="PStyleTable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F4926" w:rsidRPr="00EF4926" w:rsidRDefault="00EF4926" w:rsidP="00EF4926">
      <w:pPr>
        <w:tabs>
          <w:tab w:val="left" w:pos="5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4DAA" w:rsidRPr="00EF4926" w:rsidRDefault="00EF4926" w:rsidP="00EF4926">
      <w:pPr>
        <w:pStyle w:val="aff"/>
        <w:numPr>
          <w:ilvl w:val="0"/>
          <w:numId w:val="26"/>
        </w:numPr>
        <w:tabs>
          <w:tab w:val="left" w:pos="1276"/>
        </w:tabs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Расширенный календарно-тематический план</w:t>
      </w:r>
      <w:r w:rsidRPr="00EF4926">
        <w:rPr>
          <w:rFonts w:ascii="Times New Roman" w:hAnsi="Times New Roman" w:cs="Times New Roman"/>
          <w:sz w:val="24"/>
          <w:szCs w:val="24"/>
        </w:rPr>
        <w:t xml:space="preserve"> разрабатывается в форме таблицы по часам, с учетом даты и тем проведения учебных занятий, формы контроля обучения</w:t>
      </w:r>
    </w:p>
    <w:p w:rsidR="00A84DAA" w:rsidRPr="00EF4926" w:rsidRDefault="00EF4926" w:rsidP="00EF4926">
      <w:pPr>
        <w:pStyle w:val="aff"/>
        <w:numPr>
          <w:ilvl w:val="0"/>
          <w:numId w:val="26"/>
        </w:numPr>
        <w:ind w:left="0" w:firstLine="9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Содержание учебно-тематического плана</w:t>
      </w:r>
      <w:r w:rsidRPr="00EF4926">
        <w:rPr>
          <w:rFonts w:ascii="Times New Roman" w:hAnsi="Times New Roman" w:cs="Times New Roman"/>
          <w:sz w:val="24"/>
          <w:szCs w:val="24"/>
        </w:rPr>
        <w:t xml:space="preserve"> реферативное описание разделов и тем программы в соответствии с последовательностью заданн</w:t>
      </w:r>
      <w:r>
        <w:rPr>
          <w:rFonts w:ascii="Times New Roman" w:hAnsi="Times New Roman" w:cs="Times New Roman"/>
          <w:sz w:val="24"/>
          <w:szCs w:val="24"/>
        </w:rPr>
        <w:t xml:space="preserve">ой учебно-тематическим планом, </w:t>
      </w:r>
      <w:r w:rsidRPr="00EF4926">
        <w:rPr>
          <w:rFonts w:ascii="Times New Roman" w:hAnsi="Times New Roman" w:cs="Times New Roman"/>
          <w:sz w:val="24"/>
          <w:szCs w:val="24"/>
        </w:rPr>
        <w:t>включая описание теоретической и практической частей форм контроля.</w:t>
      </w:r>
    </w:p>
    <w:p w:rsidR="00A84DAA" w:rsidRPr="00EF4926" w:rsidRDefault="00EF4926" w:rsidP="00EF4926">
      <w:pPr>
        <w:tabs>
          <w:tab w:val="left" w:pos="593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b/>
          <w:bCs/>
          <w:sz w:val="24"/>
          <w:szCs w:val="24"/>
        </w:rPr>
        <w:t>Комплекс организационно-педагогических условий</w:t>
      </w:r>
    </w:p>
    <w:p w:rsidR="00A84DAA" w:rsidRPr="00EF4926" w:rsidRDefault="00EF4926" w:rsidP="00EF4926">
      <w:pPr>
        <w:numPr>
          <w:ilvl w:val="0"/>
          <w:numId w:val="25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Календарный учебный график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это составная часть дополнительной, общеразвивающей программы, являющейся комплексом основных характеристик образования и определяет количество учебных недель и количество учебных дней, дату начала и окончания учебных периодов/этапов; календарный учебный график является обязательным приложением к дополнительной общеразвивающей программе и составляется для каждой группы (ФЗ №273, ст.2 п.92; ст.47 п.5);</w:t>
      </w:r>
    </w:p>
    <w:p w:rsidR="00A84DAA" w:rsidRPr="00EF4926" w:rsidRDefault="00EF4926" w:rsidP="00EF4926">
      <w:pPr>
        <w:numPr>
          <w:ilvl w:val="0"/>
          <w:numId w:val="25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Условия реализации программы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описание методов и приемов работы в соответствии с особенностями содержания и обучающихся, материально - техническое обеспечение (помещение, площадки, оборудование, приборы); информационные и иные ресурсы;</w:t>
      </w:r>
    </w:p>
    <w:p w:rsidR="00A84DAA" w:rsidRPr="00EF4926" w:rsidRDefault="00EF4926" w:rsidP="00EF4926">
      <w:pPr>
        <w:numPr>
          <w:ilvl w:val="0"/>
          <w:numId w:val="25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lastRenderedPageBreak/>
        <w:t>Формы аттестации</w:t>
      </w:r>
      <w:r w:rsidRPr="00EF4926">
        <w:rPr>
          <w:rFonts w:ascii="Times New Roman" w:hAnsi="Times New Roman" w:cs="Times New Roman"/>
          <w:sz w:val="24"/>
          <w:szCs w:val="24"/>
        </w:rPr>
        <w:t xml:space="preserve"> на основе критериев оценочных материалов; показатели качества реализации программы и методики;</w:t>
      </w:r>
    </w:p>
    <w:p w:rsidR="00A84DAA" w:rsidRPr="00EF4926" w:rsidRDefault="00EF4926" w:rsidP="00EF4926">
      <w:pPr>
        <w:numPr>
          <w:ilvl w:val="0"/>
          <w:numId w:val="25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Методические материалы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 методы обучения, формы организации образовательной деятельности, педагогические технологии с указанием авторов, дидактические материалы;</w:t>
      </w:r>
    </w:p>
    <w:p w:rsidR="00A84DAA" w:rsidRPr="00EF4926" w:rsidRDefault="00EF4926" w:rsidP="00EF4926">
      <w:pPr>
        <w:numPr>
          <w:ilvl w:val="0"/>
          <w:numId w:val="25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sz w:val="24"/>
          <w:szCs w:val="24"/>
          <w:u w:val="single"/>
        </w:rPr>
        <w:t>Список литературы</w:t>
      </w:r>
      <w:r w:rsidRPr="00EF4926">
        <w:rPr>
          <w:rFonts w:ascii="Times New Roman" w:hAnsi="Times New Roman" w:cs="Times New Roman"/>
          <w:sz w:val="24"/>
          <w:szCs w:val="24"/>
        </w:rPr>
        <w:t xml:space="preserve"> -  выключает основную и дополнительную учебную литературу (учебные пособия, сборники упражнений, контрольные задания, тестов); наглядный материал (альбомы, атласы, карты, таблицы).</w:t>
      </w:r>
    </w:p>
    <w:p w:rsidR="00EF4926" w:rsidRDefault="00EF4926" w:rsidP="00EF4926">
      <w:pPr>
        <w:tabs>
          <w:tab w:val="left" w:pos="5931"/>
        </w:tabs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DAA" w:rsidRPr="00EF4926" w:rsidRDefault="00EF4926" w:rsidP="00EF4926">
      <w:pPr>
        <w:tabs>
          <w:tab w:val="left" w:pos="5931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4926">
        <w:rPr>
          <w:rFonts w:ascii="Times New Roman" w:hAnsi="Times New Roman" w:cs="Times New Roman"/>
          <w:b/>
          <w:bCs/>
          <w:sz w:val="24"/>
          <w:szCs w:val="24"/>
        </w:rPr>
        <w:t>3. Порядок принятия и утверждения дополнительной общеразвивающей программы</w:t>
      </w:r>
    </w:p>
    <w:p w:rsidR="00A84DAA" w:rsidRPr="00EF4926" w:rsidRDefault="00EF4926" w:rsidP="00EF4926">
      <w:pPr>
        <w:tabs>
          <w:tab w:val="left" w:pos="5931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3.1 Дополнительная общеразвивающая программа рассматривается и принимается на </w:t>
      </w:r>
      <w:r>
        <w:rPr>
          <w:rFonts w:ascii="Times New Roman" w:hAnsi="Times New Roman" w:cs="Times New Roman"/>
          <w:sz w:val="24"/>
          <w:szCs w:val="24"/>
        </w:rPr>
        <w:t>педагогическом</w:t>
      </w:r>
      <w:r w:rsidRPr="00EF4926">
        <w:rPr>
          <w:rFonts w:ascii="Times New Roman" w:hAnsi="Times New Roman" w:cs="Times New Roman"/>
          <w:sz w:val="24"/>
          <w:szCs w:val="24"/>
        </w:rPr>
        <w:t xml:space="preserve"> совете, утверждается директором Учреждения.</w:t>
      </w:r>
    </w:p>
    <w:p w:rsidR="00A84DAA" w:rsidRPr="00EF4926" w:rsidRDefault="00EF4926" w:rsidP="00EF4926">
      <w:pPr>
        <w:tabs>
          <w:tab w:val="left" w:pos="5931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3.2 На титульном листе должен присутствовать гриф о рассмотрении и принятии программы с указанием номеров протоколов и даты рассмотрения; гриф об утверждении программы директора.</w:t>
      </w:r>
    </w:p>
    <w:p w:rsidR="00A84DAA" w:rsidRPr="00EF4926" w:rsidRDefault="00EF4926" w:rsidP="00EF4926">
      <w:pPr>
        <w:tabs>
          <w:tab w:val="left" w:pos="5931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3.3 Коррективы в дополнительную общеразвивающую программу вносятся с учетом результатов мониторинга качества реализации программы, последних изменений в законодательстве, новых нормативных актов и документов. Внесенные изменения и дополнения в программе проходят процедуру рассмотрения, согласования и утверждения.</w:t>
      </w:r>
    </w:p>
    <w:p w:rsidR="00A84DAA" w:rsidRPr="00EF4926" w:rsidRDefault="00EF4926" w:rsidP="00EF4926">
      <w:pPr>
        <w:tabs>
          <w:tab w:val="left" w:pos="5931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>3.4 Экспертиза и утверждение вновь разработанных и откорректированных дополнительных общеразви</w:t>
      </w:r>
      <w:r>
        <w:rPr>
          <w:rFonts w:ascii="Times New Roman" w:hAnsi="Times New Roman" w:cs="Times New Roman"/>
          <w:sz w:val="24"/>
          <w:szCs w:val="24"/>
        </w:rPr>
        <w:t>вающих программ проводится до 20</w:t>
      </w:r>
      <w:r w:rsidRPr="00EF4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F4926">
        <w:rPr>
          <w:rFonts w:ascii="Times New Roman" w:hAnsi="Times New Roman" w:cs="Times New Roman"/>
          <w:sz w:val="24"/>
          <w:szCs w:val="24"/>
        </w:rPr>
        <w:t xml:space="preserve"> 2023 года. В случае принятия на работу нового педагога в течение учебного года его образовательная программа рассматривается на учебно-методическом совете и утверждается на педсовете.</w:t>
      </w:r>
    </w:p>
    <w:p w:rsidR="00A84DAA" w:rsidRPr="00EF4926" w:rsidRDefault="00EF4926" w:rsidP="00EF4926">
      <w:pPr>
        <w:tabs>
          <w:tab w:val="left" w:pos="5931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sz w:val="24"/>
          <w:szCs w:val="24"/>
        </w:rPr>
        <w:t xml:space="preserve">3.5 Только после утверждения дополнительной общеразвивающей программы директором Учреждения она может считается полноценным нормативно-правовым документом и включается в учебный план Учреждения. </w:t>
      </w:r>
    </w:p>
    <w:sectPr w:rsidR="00A84DAA" w:rsidRPr="00EF4926">
      <w:pgSz w:w="11906" w:h="16838"/>
      <w:pgMar w:top="1134" w:right="850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0EF"/>
    <w:multiLevelType w:val="multilevel"/>
    <w:tmpl w:val="CD9EAEA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23B3C61"/>
    <w:multiLevelType w:val="hybridMultilevel"/>
    <w:tmpl w:val="07048E32"/>
    <w:lvl w:ilvl="0" w:tplc="AB9E4C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C8DE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1496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A610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ACCC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E4F3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4CF20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22F8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58DC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13456"/>
    <w:multiLevelType w:val="hybridMultilevel"/>
    <w:tmpl w:val="0D2A82BE"/>
    <w:lvl w:ilvl="0" w:tplc="21BEE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CC5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F32E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D48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403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4707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527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860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689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E0000B"/>
    <w:multiLevelType w:val="hybridMultilevel"/>
    <w:tmpl w:val="B4E4126E"/>
    <w:lvl w:ilvl="0" w:tplc="5E6CB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E7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27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A7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66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88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3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40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A8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1747"/>
    <w:multiLevelType w:val="hybridMultilevel"/>
    <w:tmpl w:val="5E66E25A"/>
    <w:lvl w:ilvl="0" w:tplc="47249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3C7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794A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AE1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746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AE1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C6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7263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00C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6A0CB9"/>
    <w:multiLevelType w:val="hybridMultilevel"/>
    <w:tmpl w:val="94C02136"/>
    <w:lvl w:ilvl="0" w:tplc="9ABA6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85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0C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CD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5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C0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8F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D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6C8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748BC"/>
    <w:multiLevelType w:val="hybridMultilevel"/>
    <w:tmpl w:val="51C67296"/>
    <w:lvl w:ilvl="0" w:tplc="5FCA3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A02D6C" w:tentative="1">
      <w:start w:val="1"/>
      <w:numFmt w:val="lowerLetter"/>
      <w:lvlText w:val="%2."/>
      <w:lvlJc w:val="left"/>
      <w:pPr>
        <w:ind w:left="1440" w:hanging="360"/>
      </w:pPr>
    </w:lvl>
    <w:lvl w:ilvl="2" w:tplc="EC180A78" w:tentative="1">
      <w:start w:val="1"/>
      <w:numFmt w:val="lowerRoman"/>
      <w:lvlText w:val="%3."/>
      <w:lvlJc w:val="right"/>
      <w:pPr>
        <w:ind w:left="2160" w:hanging="180"/>
      </w:pPr>
    </w:lvl>
    <w:lvl w:ilvl="3" w:tplc="13E24868" w:tentative="1">
      <w:start w:val="1"/>
      <w:numFmt w:val="decimal"/>
      <w:lvlText w:val="%4."/>
      <w:lvlJc w:val="left"/>
      <w:pPr>
        <w:ind w:left="2880" w:hanging="360"/>
      </w:pPr>
    </w:lvl>
    <w:lvl w:ilvl="4" w:tplc="4828ADAA" w:tentative="1">
      <w:start w:val="1"/>
      <w:numFmt w:val="lowerLetter"/>
      <w:lvlText w:val="%5."/>
      <w:lvlJc w:val="left"/>
      <w:pPr>
        <w:ind w:left="3600" w:hanging="360"/>
      </w:pPr>
    </w:lvl>
    <w:lvl w:ilvl="5" w:tplc="E7184752" w:tentative="1">
      <w:start w:val="1"/>
      <w:numFmt w:val="lowerRoman"/>
      <w:lvlText w:val="%6."/>
      <w:lvlJc w:val="right"/>
      <w:pPr>
        <w:ind w:left="4320" w:hanging="180"/>
      </w:pPr>
    </w:lvl>
    <w:lvl w:ilvl="6" w:tplc="95A090E6" w:tentative="1">
      <w:start w:val="1"/>
      <w:numFmt w:val="decimal"/>
      <w:lvlText w:val="%7."/>
      <w:lvlJc w:val="left"/>
      <w:pPr>
        <w:ind w:left="5040" w:hanging="360"/>
      </w:pPr>
    </w:lvl>
    <w:lvl w:ilvl="7" w:tplc="6218BE7A" w:tentative="1">
      <w:start w:val="1"/>
      <w:numFmt w:val="lowerLetter"/>
      <w:lvlText w:val="%8."/>
      <w:lvlJc w:val="left"/>
      <w:pPr>
        <w:ind w:left="5760" w:hanging="360"/>
      </w:pPr>
    </w:lvl>
    <w:lvl w:ilvl="8" w:tplc="D436B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7070"/>
    <w:multiLevelType w:val="hybridMultilevel"/>
    <w:tmpl w:val="79AC2E1C"/>
    <w:lvl w:ilvl="0" w:tplc="65969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3C5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4F44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50D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A2C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E5A2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7A7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D2F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3982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7444478"/>
    <w:multiLevelType w:val="hybridMultilevel"/>
    <w:tmpl w:val="FA48676E"/>
    <w:lvl w:ilvl="0" w:tplc="52F268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22422A"/>
    <w:multiLevelType w:val="hybridMultilevel"/>
    <w:tmpl w:val="ED3E0328"/>
    <w:lvl w:ilvl="0" w:tplc="79F0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620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2A7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461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D06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803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A09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CE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B48B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404041"/>
    <w:multiLevelType w:val="hybridMultilevel"/>
    <w:tmpl w:val="8862A056"/>
    <w:lvl w:ilvl="0" w:tplc="8EBC4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AA8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FA00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2909E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7CCE8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C4099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0CAB1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CAE02B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DCE9E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 w15:restartNumberingAfterBreak="0">
    <w:nsid w:val="280E4D55"/>
    <w:multiLevelType w:val="hybridMultilevel"/>
    <w:tmpl w:val="0D7229D2"/>
    <w:lvl w:ilvl="0" w:tplc="ADA2B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DE0E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9CC6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3A5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281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A40F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808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5AA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1A3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847751B"/>
    <w:multiLevelType w:val="hybridMultilevel"/>
    <w:tmpl w:val="CF081B74"/>
    <w:lvl w:ilvl="0" w:tplc="AE50D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B4E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C6EE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6C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86F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7E68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FEC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4C8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13A4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5C5248"/>
    <w:multiLevelType w:val="hybridMultilevel"/>
    <w:tmpl w:val="B28A0878"/>
    <w:lvl w:ilvl="0" w:tplc="2A9E3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CC2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7F4B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628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D60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C2E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0EB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D0A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4E8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2F52120"/>
    <w:multiLevelType w:val="hybridMultilevel"/>
    <w:tmpl w:val="FD8A292A"/>
    <w:lvl w:ilvl="0" w:tplc="731EB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84D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5C0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2ED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D8B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3C1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98E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A0B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97E4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B3E6C88"/>
    <w:multiLevelType w:val="hybridMultilevel"/>
    <w:tmpl w:val="C19C0B7A"/>
    <w:lvl w:ilvl="0" w:tplc="BD702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7A2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71C3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7CB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C81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347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4C0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807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9E7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F45223"/>
    <w:multiLevelType w:val="hybridMultilevel"/>
    <w:tmpl w:val="8A6826C2"/>
    <w:lvl w:ilvl="0" w:tplc="250A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2885A" w:tentative="1">
      <w:start w:val="1"/>
      <w:numFmt w:val="lowerLetter"/>
      <w:lvlText w:val="%2."/>
      <w:lvlJc w:val="left"/>
      <w:pPr>
        <w:ind w:left="1440" w:hanging="360"/>
      </w:pPr>
    </w:lvl>
    <w:lvl w:ilvl="2" w:tplc="471ED88E" w:tentative="1">
      <w:start w:val="1"/>
      <w:numFmt w:val="lowerRoman"/>
      <w:lvlText w:val="%3."/>
      <w:lvlJc w:val="right"/>
      <w:pPr>
        <w:ind w:left="2160" w:hanging="180"/>
      </w:pPr>
    </w:lvl>
    <w:lvl w:ilvl="3" w:tplc="762044BC" w:tentative="1">
      <w:start w:val="1"/>
      <w:numFmt w:val="decimal"/>
      <w:lvlText w:val="%4."/>
      <w:lvlJc w:val="left"/>
      <w:pPr>
        <w:ind w:left="2880" w:hanging="360"/>
      </w:pPr>
    </w:lvl>
    <w:lvl w:ilvl="4" w:tplc="31726DBC" w:tentative="1">
      <w:start w:val="1"/>
      <w:numFmt w:val="lowerLetter"/>
      <w:lvlText w:val="%5."/>
      <w:lvlJc w:val="left"/>
      <w:pPr>
        <w:ind w:left="3600" w:hanging="360"/>
      </w:pPr>
    </w:lvl>
    <w:lvl w:ilvl="5" w:tplc="68B6A3DE" w:tentative="1">
      <w:start w:val="1"/>
      <w:numFmt w:val="lowerRoman"/>
      <w:lvlText w:val="%6."/>
      <w:lvlJc w:val="right"/>
      <w:pPr>
        <w:ind w:left="4320" w:hanging="180"/>
      </w:pPr>
    </w:lvl>
    <w:lvl w:ilvl="6" w:tplc="0E8EA04E" w:tentative="1">
      <w:start w:val="1"/>
      <w:numFmt w:val="decimal"/>
      <w:lvlText w:val="%7."/>
      <w:lvlJc w:val="left"/>
      <w:pPr>
        <w:ind w:left="5040" w:hanging="360"/>
      </w:pPr>
    </w:lvl>
    <w:lvl w:ilvl="7" w:tplc="48147C56" w:tentative="1">
      <w:start w:val="1"/>
      <w:numFmt w:val="lowerLetter"/>
      <w:lvlText w:val="%8."/>
      <w:lvlJc w:val="left"/>
      <w:pPr>
        <w:ind w:left="5760" w:hanging="360"/>
      </w:pPr>
    </w:lvl>
    <w:lvl w:ilvl="8" w:tplc="96C44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474B3"/>
    <w:multiLevelType w:val="hybridMultilevel"/>
    <w:tmpl w:val="6A6290CC"/>
    <w:lvl w:ilvl="0" w:tplc="4F32B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C08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1C2A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464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2A8E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27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36E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DEA0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36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5DD78A2"/>
    <w:multiLevelType w:val="hybridMultilevel"/>
    <w:tmpl w:val="458C9A5E"/>
    <w:lvl w:ilvl="0" w:tplc="B4082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E4A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0485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C42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F29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6A7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389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6A7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E0E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8471ACF"/>
    <w:multiLevelType w:val="hybridMultilevel"/>
    <w:tmpl w:val="56789210"/>
    <w:lvl w:ilvl="0" w:tplc="0F4C1D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14C4F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A8A2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E628B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FB8CF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FA2E6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15C53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9E05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A94EB4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42815"/>
    <w:multiLevelType w:val="hybridMultilevel"/>
    <w:tmpl w:val="F25E828E"/>
    <w:lvl w:ilvl="0" w:tplc="0186D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B40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210F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C60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D27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982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4E7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F08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3702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42D6A4A"/>
    <w:multiLevelType w:val="hybridMultilevel"/>
    <w:tmpl w:val="141A6B86"/>
    <w:lvl w:ilvl="0" w:tplc="52F26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8E4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08D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0EA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1AB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503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908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02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58A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5BE006F"/>
    <w:multiLevelType w:val="hybridMultilevel"/>
    <w:tmpl w:val="C43CE366"/>
    <w:lvl w:ilvl="0" w:tplc="4C48D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DA018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9C6D8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4388D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0FA35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AB26C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418F5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6CCB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1E0B14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3" w15:restartNumberingAfterBreak="0">
    <w:nsid w:val="6E98058D"/>
    <w:multiLevelType w:val="hybridMultilevel"/>
    <w:tmpl w:val="544AFD34"/>
    <w:lvl w:ilvl="0" w:tplc="4CB4E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767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B32C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903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DE9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706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FC6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64C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8A5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4E95C83"/>
    <w:multiLevelType w:val="hybridMultilevel"/>
    <w:tmpl w:val="95F69BA6"/>
    <w:lvl w:ilvl="0" w:tplc="CA6E6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B89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9440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DE1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F45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3162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9A6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E25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0F6E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7DA3127"/>
    <w:multiLevelType w:val="hybridMultilevel"/>
    <w:tmpl w:val="B7F22F28"/>
    <w:lvl w:ilvl="0" w:tplc="764A6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E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E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A9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C5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9A6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43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AC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E2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9"/>
  </w:num>
  <w:num w:numId="5">
    <w:abstractNumId w:val="25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21"/>
  </w:num>
  <w:num w:numId="12">
    <w:abstractNumId w:val="18"/>
  </w:num>
  <w:num w:numId="13">
    <w:abstractNumId w:val="23"/>
  </w:num>
  <w:num w:numId="14">
    <w:abstractNumId w:val="14"/>
  </w:num>
  <w:num w:numId="15">
    <w:abstractNumId w:val="20"/>
  </w:num>
  <w:num w:numId="16">
    <w:abstractNumId w:val="12"/>
  </w:num>
  <w:num w:numId="17">
    <w:abstractNumId w:val="15"/>
  </w:num>
  <w:num w:numId="18">
    <w:abstractNumId w:val="11"/>
  </w:num>
  <w:num w:numId="19">
    <w:abstractNumId w:val="4"/>
  </w:num>
  <w:num w:numId="20">
    <w:abstractNumId w:val="17"/>
  </w:num>
  <w:num w:numId="21">
    <w:abstractNumId w:val="10"/>
  </w:num>
  <w:num w:numId="22">
    <w:abstractNumId w:val="22"/>
  </w:num>
  <w:num w:numId="23">
    <w:abstractNumId w:val="7"/>
  </w:num>
  <w:num w:numId="24">
    <w:abstractNumId w:val="1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25"/>
    <w:rsid w:val="00052188"/>
    <w:rsid w:val="000F2F16"/>
    <w:rsid w:val="00354C25"/>
    <w:rsid w:val="0058499D"/>
    <w:rsid w:val="005E4D95"/>
    <w:rsid w:val="00734603"/>
    <w:rsid w:val="00A84DAA"/>
    <w:rsid w:val="00C36495"/>
    <w:rsid w:val="00E9171C"/>
    <w:rsid w:val="00E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306F"/>
  <w15:docId w15:val="{D2ACD5D1-F859-43D9-BB3E-EDDC1907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FStyleTableTh">
    <w:name w:val="FStyleTableTh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able">
    <w:name w:val="FStyleTabl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StyleTableTh">
    <w:name w:val="PStyleTableTh"/>
    <w:basedOn w:val="a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StyleTable">
    <w:name w:val="PStyleTable"/>
    <w:basedOn w:val="a"/>
    <w:pPr>
      <w:spacing w:after="0" w:line="275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EF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F4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Zavuch</cp:lastModifiedBy>
  <cp:revision>4</cp:revision>
  <cp:lastPrinted>2023-10-03T06:15:00Z</cp:lastPrinted>
  <dcterms:created xsi:type="dcterms:W3CDTF">2023-10-03T05:47:00Z</dcterms:created>
  <dcterms:modified xsi:type="dcterms:W3CDTF">2025-03-10T06:03:00Z</dcterms:modified>
</cp:coreProperties>
</file>